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Dancing Script" w:cs="Dancing Script" w:eastAsia="Dancing Script" w:hAnsi="Dancing Script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Dancing Script" w:cs="Dancing Script" w:eastAsia="Dancing Script" w:hAnsi="Dancing Script"/>
          <w:b w:val="1"/>
          <w:sz w:val="32"/>
          <w:szCs w:val="32"/>
          <w:vertAlign w:val="baseline"/>
          <w:rtl w:val="0"/>
        </w:rPr>
        <w:t xml:space="preserve">ENGLISH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Dancing Script" w:cs="Dancing Script" w:eastAsia="Dancing Script" w:hAnsi="Dancing Script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Dancing Script" w:cs="Dancing Script" w:eastAsia="Dancing Script" w:hAnsi="Dancing Script"/>
          <w:b w:val="1"/>
          <w:sz w:val="24"/>
          <w:szCs w:val="24"/>
          <w:vertAlign w:val="baseline"/>
          <w:rtl w:val="0"/>
        </w:rPr>
        <w:t xml:space="preserve">UNIT 1 (WK 2) – SHORT STORY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Poor Richard" w:cs="Poor Richard" w:eastAsia="Poor Richard" w:hAnsi="Poor Richard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Poor Richard" w:cs="Poor Richard" w:eastAsia="Poor Richard" w:hAnsi="Poor Richard"/>
          <w:b w:val="1"/>
          <w:vertAlign w:val="baseline"/>
          <w:rtl w:val="0"/>
        </w:rPr>
        <w:t xml:space="preserve">SOLs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hanging="1080"/>
        <w:rPr>
          <w:rFonts w:ascii="Cambria" w:cs="Cambria" w:eastAsia="Cambria" w:hAnsi="Cambri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sz w:val="20"/>
          <w:szCs w:val="20"/>
          <w:vertAlign w:val="baseline"/>
          <w:rtl w:val="0"/>
        </w:rPr>
        <w:t xml:space="preserve">10.1 - The student will participate in, collaborate in, and report on small-group learning activities.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lineRule="auto"/>
        <w:rPr>
          <w:rFonts w:ascii="Cambria" w:cs="Cambria" w:eastAsia="Cambria" w:hAnsi="Cambri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vertAlign w:val="baseline"/>
          <w:rtl w:val="0"/>
        </w:rPr>
        <w:t xml:space="preserve">10.2 - The student will analyze, produce, and examine similarities and differences between visual and verbal media messages.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hanging="1080"/>
        <w:rPr>
          <w:rFonts w:ascii="Cambria" w:cs="Cambria" w:eastAsia="Cambria" w:hAnsi="Cambri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sz w:val="20"/>
          <w:szCs w:val="20"/>
          <w:vertAlign w:val="baseline"/>
          <w:rtl w:val="0"/>
        </w:rPr>
        <w:t xml:space="preserve">10.4 - The student will read, comprehend, and analyze literary texts of different cultures and eras.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Cambria" w:cs="Cambria" w:eastAsia="Cambria" w:hAnsi="Cambri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vertAlign w:val="baseline"/>
          <w:rtl w:val="0"/>
        </w:rPr>
        <w:t xml:space="preserve">10.5 - The student will read, interpret, analyze, and evaluate nonfiction texts.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0" w:firstLine="0"/>
        <w:rPr>
          <w:rFonts w:ascii="Cambria" w:cs="Cambria" w:eastAsia="Cambria" w:hAnsi="Cambri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sz w:val="20"/>
          <w:szCs w:val="20"/>
          <w:vertAlign w:val="baseline"/>
          <w:rtl w:val="0"/>
        </w:rPr>
        <w:t xml:space="preserve">10.6 - The student will develop a variety of writing to persuade, interpret, analyze, and evaluate with an emphasis on analysis.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  <w:tab w:val="right" w:pos="10080"/>
        </w:tabs>
        <w:spacing w:after="0" w:line="240" w:lineRule="auto"/>
        <w:rPr>
          <w:rFonts w:ascii="Poor Richard" w:cs="Poor Richard" w:eastAsia="Poor Richard" w:hAnsi="Poor Richard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Poor Richard" w:cs="Poor Richard" w:eastAsia="Poor Richard" w:hAnsi="Poor Richard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Poor Richard" w:cs="Poor Richard" w:eastAsia="Poor Richard" w:hAnsi="Poor Richard"/>
          <w:b w:val="1"/>
          <w:sz w:val="20"/>
          <w:szCs w:val="20"/>
          <w:vertAlign w:val="baseline"/>
          <w:rtl w:val="0"/>
        </w:rPr>
        <w:t xml:space="preserve">OBJECTIVES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hanging="360"/>
        <w:rPr>
          <w:b w:val="0"/>
          <w:sz w:val="20"/>
          <w:szCs w:val="20"/>
        </w:rPr>
      </w:pPr>
      <w:r w:rsidDel="00000000" w:rsidR="00000000" w:rsidRPr="00000000">
        <w:rPr>
          <w:rFonts w:ascii="Poor Richard" w:cs="Poor Richard" w:eastAsia="Poor Richard" w:hAnsi="Poor Richard"/>
          <w:b w:val="0"/>
          <w:sz w:val="20"/>
          <w:szCs w:val="20"/>
          <w:vertAlign w:val="baseline"/>
          <w:rtl w:val="0"/>
        </w:rPr>
        <w:t xml:space="preserve">We will use before, during, and after reading strategies in order to comprehend and discuss a variety of short story texts.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hanging="360"/>
        <w:rPr>
          <w:b w:val="0"/>
          <w:sz w:val="20"/>
          <w:szCs w:val="20"/>
        </w:rPr>
      </w:pPr>
      <w:r w:rsidDel="00000000" w:rsidR="00000000" w:rsidRPr="00000000">
        <w:rPr>
          <w:rFonts w:ascii="Poor Richard" w:cs="Poor Richard" w:eastAsia="Poor Richard" w:hAnsi="Poor Richard"/>
          <w:b w:val="0"/>
          <w:sz w:val="20"/>
          <w:szCs w:val="20"/>
          <w:vertAlign w:val="baseline"/>
          <w:rtl w:val="0"/>
        </w:rPr>
        <w:t xml:space="preserve">We will identify and discuss the relationships among the plot, characters, setting, theme, and author’s style.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hanging="360"/>
        <w:rPr>
          <w:b w:val="0"/>
          <w:sz w:val="20"/>
          <w:szCs w:val="20"/>
        </w:rPr>
      </w:pPr>
      <w:r w:rsidDel="00000000" w:rsidR="00000000" w:rsidRPr="00000000">
        <w:rPr>
          <w:rFonts w:ascii="Poor Richard" w:cs="Poor Richard" w:eastAsia="Poor Richard" w:hAnsi="Poor Richard"/>
          <w:b w:val="0"/>
          <w:sz w:val="20"/>
          <w:szCs w:val="20"/>
          <w:vertAlign w:val="baseline"/>
          <w:rtl w:val="0"/>
        </w:rPr>
        <w:t xml:space="preserve">We will analyze the author’s characterization techniques.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hanging="360"/>
        <w:rPr>
          <w:b w:val="0"/>
          <w:sz w:val="20"/>
          <w:szCs w:val="20"/>
        </w:rPr>
      </w:pPr>
      <w:r w:rsidDel="00000000" w:rsidR="00000000" w:rsidRPr="00000000">
        <w:rPr>
          <w:rFonts w:ascii="Poor Richard" w:cs="Poor Richard" w:eastAsia="Poor Richard" w:hAnsi="Poor Richard"/>
          <w:b w:val="0"/>
          <w:sz w:val="20"/>
          <w:szCs w:val="20"/>
          <w:vertAlign w:val="baseline"/>
          <w:rtl w:val="0"/>
        </w:rPr>
        <w:t xml:space="preserve">We will analyze the author’s use of irony.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hanging="360"/>
        <w:rPr>
          <w:b w:val="0"/>
          <w:sz w:val="20"/>
          <w:szCs w:val="20"/>
        </w:rPr>
      </w:pPr>
      <w:r w:rsidDel="00000000" w:rsidR="00000000" w:rsidRPr="00000000">
        <w:rPr>
          <w:rFonts w:ascii="Poor Richard" w:cs="Poor Richard" w:eastAsia="Poor Richard" w:hAnsi="Poor Richard"/>
          <w:b w:val="0"/>
          <w:sz w:val="20"/>
          <w:szCs w:val="20"/>
          <w:vertAlign w:val="baseline"/>
          <w:rtl w:val="0"/>
        </w:rPr>
        <w:t xml:space="preserve">We will respond in writing to the stories we read and discuss.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hanging="360"/>
        <w:rPr>
          <w:b w:val="0"/>
          <w:sz w:val="20"/>
          <w:szCs w:val="20"/>
        </w:rPr>
      </w:pPr>
      <w:r w:rsidDel="00000000" w:rsidR="00000000" w:rsidRPr="00000000">
        <w:rPr>
          <w:rFonts w:ascii="Poor Richard" w:cs="Poor Richard" w:eastAsia="Poor Richard" w:hAnsi="Poor Richard"/>
          <w:b w:val="0"/>
          <w:sz w:val="20"/>
          <w:szCs w:val="20"/>
          <w:vertAlign w:val="baseline"/>
          <w:rtl w:val="0"/>
        </w:rPr>
        <w:t xml:space="preserve">We will work together in small groups to demonstrate our understanding of short stories.</w:t>
        <w:tab/>
        <w:tab/>
        <w:tab/>
        <w:tab/>
        <w:tab/>
        <w:tab/>
        <w:tab/>
        <w:tab/>
      </w:r>
    </w:p>
    <w:tbl>
      <w:tblPr>
        <w:tblStyle w:val="Table1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24"/>
        <w:gridCol w:w="2184"/>
        <w:gridCol w:w="2096"/>
        <w:gridCol w:w="2121"/>
        <w:gridCol w:w="2091"/>
        <w:tblGridChange w:id="0">
          <w:tblGrid>
            <w:gridCol w:w="2524"/>
            <w:gridCol w:w="2184"/>
            <w:gridCol w:w="2096"/>
            <w:gridCol w:w="2121"/>
            <w:gridCol w:w="2091"/>
          </w:tblGrid>
        </w:tblGridChange>
      </w:tblGrid>
      <w:t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WU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–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GP: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New Vocabulary Words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ML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vertAlign w:val="baseline"/>
                <w:rtl w:val="0"/>
              </w:rPr>
              <w:t xml:space="preserve"> – Irony and Symbolism/mood/Suspense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IP-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Sticky Note Annotation: Analyzing Matheson’s “Button, Button”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R/S –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Which version was a better example of irony? Why?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Media Connection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HW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– Finish Glossary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 (Vocabulary Quiz Friday!)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ENGLISH 10 SKILLS DIAGNOSTIC Tomorrow! Come to School!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WU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– 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GP: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Grammar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GP –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The Bass, The River and Sheila Mont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ML: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Characterization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P.O.V/Conflict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GP-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Characterization Activity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IP: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Inner-Voice worksheet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IP: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Literary Term Review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HW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– Finish Glossary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(Vocabulary Quiz Friday!)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WU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– 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GP: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Vocabulary Review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GP –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The Interlopers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ML-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P.O.V/Conflict</w:t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GP-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P.OV. Activity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Media Connection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HW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– Glossary Due tomorrow!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HW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– Finish Glossary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(Vocabulary Quiz Friday!)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WU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– 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GP: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Grammar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ML –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Group Projects and Presentations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IP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– Creating Group Projects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R/S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– Presenting Group Projects</w:t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 (Vocabulary Quiz TOMORROW!)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WU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 –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Glossary Due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GP: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vertAlign w:val="baseline"/>
                <w:rtl w:val="0"/>
              </w:rPr>
              <w:t xml:space="preserve">Vocabulary Review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Vocabulary Quiz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ML –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u w:val="single"/>
                <w:vertAlign w:val="baseline"/>
                <w:rtl w:val="0"/>
              </w:rPr>
              <w:t xml:space="preserve">Group Projects and Presentations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libri" w:cs="Calibri" w:eastAsia="Calibri" w:hAnsi="Calibri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Calibri" w:cs="Calibri" w:eastAsia="Calibri" w:hAnsi="Calibri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Calibri" w:cs="Calibri" w:eastAsia="Calibri" w:hAnsi="Calibri"/>
          <w:b w:val="0"/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ABBREVIATION KEY: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rPr>
          <w:rFonts w:ascii="Calibri" w:cs="Calibri" w:eastAsia="Calibri" w:hAnsi="Calibri"/>
          <w:b w:val="0"/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WU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= Warm Up</w:t>
        <w:tab/>
        <w:tab/>
      </w: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ML 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= Mini-Lesson</w:t>
        <w:tab/>
        <w:tab/>
      </w: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GP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= Guided Practice</w:t>
        <w:tab/>
        <w:tab/>
      </w: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IP 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= Independent Practice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rPr>
          <w:rFonts w:ascii="Calibri" w:cs="Calibri" w:eastAsia="Calibri" w:hAnsi="Calibri"/>
          <w:b w:val="0"/>
          <w:sz w:val="18"/>
          <w:szCs w:val="18"/>
          <w:vertAlign w:val="baseline"/>
        </w:rPr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R/S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= Reflection and Share</w:t>
        <w:tab/>
        <w:tab/>
        <w:tab/>
      </w: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HW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= Homework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Poor Richard"/>
  <w:font w:name="Dancing Scrip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✓"/>
      <w:lvlJc w:val="left"/>
      <w:pPr>
        <w:ind w:left="36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76" w:lineRule="auto"/>
    </w:pPr>
    <w:rPr>
      <w:rFonts w:ascii="Cambria" w:cs="Cambria" w:eastAsia="Cambria" w:hAnsi="Cambria"/>
      <w:b w:val="1"/>
      <w:color w:val="365f9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300" w:before="0" w:line="240" w:lineRule="auto"/>
    </w:pPr>
    <w:rPr>
      <w:rFonts w:ascii="Cambria" w:cs="Cambria" w:eastAsia="Cambria" w:hAnsi="Cambria"/>
      <w:b w:val="0"/>
      <w:color w:val="17365d"/>
      <w:sz w:val="52"/>
      <w:szCs w:val="52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ancingScript-regular.ttf"/><Relationship Id="rId2" Type="http://schemas.openxmlformats.org/officeDocument/2006/relationships/font" Target="fonts/DancingScrip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